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/>
        <w:jc w:val="center"/>
      </w:pPr>
      <w:r>
        <w:rPr>
          <w:b/>
          <w:color w:val="0A7A5C"/>
          <w:sz w:val="40"/>
          <w:szCs w:val="40"/>
        </w:rPr>
        <w:t xml:space="preserve">Εκτίμηση Αντικτύπου σχετικά με την Προστασία Δεδομένων (ΕΑΠΔ / DPIA)</w:t>
      </w:r>
    </w:p>
    <w:p>
      <w:pPr>
        <w:jc w:val="center"/>
      </w:pPr>
      <w:r>
        <w:rPr>
          <w:i/>
          <w:color w:val="666666"/>
          <w:sz w:val="18"/>
          <w:szCs w:val="18"/>
        </w:rPr>
        <w:t xml:space="preserve">Παρακολούθηση θέσης οχημάτων &amp; οδηγών — πρότυπο για εταιρεία μεταφορών · άρθρο 35 ΓΚΠΔ</w:t>
      </w:r>
    </w:p>
    <w:p>
      <w:pPr>
        <w:pBdr>
          <w:bottom w:val="single" w:sz="6" w:space="1" w:color="CCCCCC"/>
        </w:pBdr>
        <w:spacing w:after="0"/>
      </w:pPr>
    </w:p>
    <w:p>
      <w:r>
        <w:rPr>
          <w:i/>
        </w:rPr>
        <w:t xml:space="preserve">(άρθρο 35 ΓΚΠΔ)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b/>
          <w:sz w:val="20"/>
          <w:szCs w:val="20"/>
        </w:rPr>
        <w:t xml:space="preserve">Παρέχεται με την Anasa.</w:t>
      </w:r>
      <w:r>
        <w:rPr>
          <w:sz w:val="20"/>
          <w:szCs w:val="20"/>
        </w:rPr>
        <w:t xml:space="preserve"> Το DPA §4(στ) υπόσχεται ότι </w:t>
      </w:r>
      <w:r>
        <w:rPr>
          <w:b/>
          <w:sz w:val="20"/>
          <w:szCs w:val="20"/>
        </w:rPr>
        <w:t xml:space="preserve">συνδράμουμε</w:t>
      </w:r>
      <w:r>
        <w:rPr>
          <w:sz w:val="20"/>
          <w:szCs w:val="20"/>
        </w:rPr>
        <w:t xml:space="preserve"> στην εκτίμηση αντικτύπου. Αυτό είναι η συνδρομή: προσυμπληρωμένη μελέτη με τα τεχνικά στοιχεία που </w:t>
      </w:r>
      <w:r>
        <w:rPr>
          <w:b/>
          <w:sz w:val="20"/>
          <w:szCs w:val="20"/>
        </w:rPr>
        <w:t xml:space="preserve">μόνο ο πάροχος λογισμικού μπορεί να ξέρει</w:t>
      </w:r>
      <w:r>
        <w:rPr>
          <w:sz w:val="20"/>
          <w:szCs w:val="20"/>
        </w:rPr>
        <w:t xml:space="preserve">. Τα </w:t>
      </w:r>
      <w:r>
        <w:rPr>
          <w:rFonts w:ascii="Consolas" w:hAnsi="Consolas"/>
          <w:sz w:val="20"/>
          <w:szCs w:val="20"/>
        </w:rPr>
        <w:t xml:space="preserve">[πεδία]</w:t>
      </w:r>
      <w:r>
        <w:rPr>
          <w:sz w:val="20"/>
          <w:szCs w:val="20"/>
        </w:rPr>
        <w:t xml:space="preserve"> και οι κρίσεις είναι δικά σας.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sz w:val="20"/>
          <w:szCs w:val="20"/>
        </w:rPr>
        <w:t xml:space="preserve">⚠️ </w:t>
      </w:r>
      <w:r>
        <w:rPr>
          <w:b/>
          <w:sz w:val="20"/>
          <w:szCs w:val="20"/>
        </w:rPr>
        <w:t xml:space="preserve">Η ΕΑΠΔ είναι υποχρέωση ΔΙΚΗ ΣΑΣ, ως υπευθύνου επεξεργασίας — δεν μπορούμε να την κάνουμε για εσάς.</w:t>
      </w:r>
      <w:r>
        <w:rPr>
          <w:sz w:val="20"/>
          <w:szCs w:val="20"/>
        </w:rPr>
        <w:t xml:space="preserve"> Ο ρόλος μας είναι να μη χρειαστεί να μαντέψετε πώς λειτουργεί το λογισμικό.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i/>
          <w:sz w:val="20"/>
          <w:szCs w:val="20"/>
        </w:rPr>
        <w:t xml:space="preserve">Συνιστάται έλεγχος από νομικό πριν την οριστικοποίηση.</w:t>
      </w: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0. Χρειάζεστε πράγματι ΕΑΠΔ; — ναι, και ο λόγος είναι γραπτός</w:t>
      </w:r>
    </w:p>
    <w:p>
      <w:r>
        <w:rPr>
          <w:b/>
        </w:rPr>
        <w:t xml:space="preserve">Δύο ανεξάρτητοι δρόμοι οδηγούν στο ίδιο συμπέρασμα.</w:t>
      </w:r>
    </w:p>
    <w:p>
      <w:r>
        <w:rPr>
          <w:b/>
        </w:rPr>
        <w:t xml:space="preserve">(α) Ο ελληνικός κατάλογος του άρθρου 35§4.</w:t>
      </w:r>
      <w:r>
        <w:t xml:space="preserve"> Η </w:t>
      </w:r>
      <w:r>
        <w:rPr>
          <w:b/>
        </w:rPr>
        <w:t xml:space="preserve">Απόφαση 65/2018 της ΑΠΔΠΧ</w:t>
      </w:r>
      <w:r>
        <w:t xml:space="preserve">, δημοσιευμένη στο </w:t>
      </w:r>
      <w:r>
        <w:rPr>
          <w:b/>
        </w:rPr>
        <w:t xml:space="preserve">ΦΕΚ Β΄ 1622/10-5-2019</w:t>
      </w:r>
      <w:r>
        <w:t xml:space="preserve">, περιλαμβάνει στον κατάλογο των πράξεων που υπόκεινται σε υποχρεωτική ΕΑΠΔ, στο σημείο </w:t>
      </w:r>
      <w:r>
        <w:rPr>
          <w:b/>
        </w:rPr>
        <w:t xml:space="preserve">2.3</w:t>
      </w:r>
      <w:r>
        <w:t xml:space="preserve">, τη </w:t>
      </w:r>
      <w:r>
        <w:rPr>
          <w:i/>
        </w:rPr>
        <w:t xml:space="preserve">«συστηματική παρακολούθηση της θέσης/τοποθεσίας … των εργαζομένων»</w:t>
      </w:r>
      <w:r>
        <w:t xml:space="preserve">, και στο σημείο </w:t>
      </w:r>
      <w:r>
        <w:rPr>
          <w:b/>
        </w:rPr>
        <w:t xml:space="preserve">1.5</w:t>
      </w:r>
      <w:r>
        <w:t xml:space="preserve"> τη συστηματική και σε μεγάλη κλίμακα επεξεργασία για την παρακολούθηση </w:t>
      </w:r>
      <w:r>
        <w:rPr>
          <w:i/>
        </w:rPr>
        <w:t xml:space="preserve">«τοποθεσίας/γεωγραφικής θέσης σε πραγματικό ή μη χρόνο»</w:t>
      </w:r>
      <w:r>
        <w:t xml:space="preserve">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sz w:val="20"/>
          <w:szCs w:val="20"/>
        </w:rPr>
        <w:t xml:space="preserve">⚠️ </w:t>
      </w:r>
      <w:r>
        <w:rPr>
          <w:b/>
          <w:sz w:val="20"/>
          <w:szCs w:val="20"/>
        </w:rPr>
        <w:t xml:space="preserve">Διαβάστε τον ίδιο τον κατάλογο πριν αποφασίσετε.</w:t>
      </w:r>
      <w:r>
        <w:rPr>
          <w:sz w:val="20"/>
          <w:szCs w:val="20"/>
        </w:rPr>
        <w:t xml:space="preserve"> Το σημείο 1.5 φέρει τον προσδιορισμό «σε μεγάλη κλίμακα»· το 2.3, ως προς τους εργαζομένους, δεν διαβάζεται με τον ίδιο περιορισμό. Ποιο από τα δύο σας αφορά — και αν σας αφορά έστω ένα — είναι κρίση που πρέπει να τεκμηριώσετε εσείς, με τον αριθμό των οδηγών σας στο χέρι.</w:t>
      </w:r>
    </w:p>
    <w:p>
      <w:r>
        <w:rPr>
          <w:b/>
        </w:rPr>
        <w:t xml:space="preserve">(β) Τα κριτήρια WP248 rev.01 (EDPB).</w:t>
      </w:r>
      <w:r>
        <w:t xml:space="preserve"> Δύο ή περισσότερα κριτήρια ⇒ ενδείκνυται ΕΑΠΔ. Εδώ συντρέχουν </w:t>
      </w:r>
      <w:r>
        <w:rPr>
          <w:b/>
        </w:rPr>
        <w:t xml:space="preserve">δύο</w:t>
      </w:r>
      <w:r>
        <w:t xml:space="preserve">:</w:t>
      </w:r>
    </w:p>
    <w:p>
      <w:pPr>
        <w:numPr>
          <w:ilvl w:val="0"/>
          <w:numId w:val="2"/>
        </w:numPr>
      </w:pPr>
      <w:r>
        <w:rPr>
          <w:b/>
        </w:rPr>
        <w:t xml:space="preserve">Συστηματική παρακολούθηση</w:t>
      </w:r>
      <w:r>
        <w:t xml:space="preserve"> — η θέση του οχήματος καταγράφεται επαναλαμβανόμενα κατά τη βάρδια.</w:t>
      </w:r>
    </w:p>
    <w:p>
      <w:pPr>
        <w:numPr>
          <w:ilvl w:val="0"/>
          <w:numId w:val="2"/>
        </w:numPr>
      </w:pPr>
      <w:r>
        <w:rPr>
          <w:b/>
        </w:rPr>
        <w:t xml:space="preserve">Ευάλωτα υποκείμενα</w:t>
      </w:r>
      <w:r>
        <w:t xml:space="preserve"> — </w:t>
      </w:r>
      <w:r>
        <w:rPr>
          <w:b/>
        </w:rPr>
        <w:t xml:space="preserve">εργαζόμενοι</w:t>
      </w:r>
      <w:r>
        <w:t xml:space="preserve">: η σχέση εξάρτησης καθιστά τη συγκατάθεση μη ελεύθερη, γι' αυτό και η νόμιμη βάση εδώ </w:t>
      </w:r>
      <w:r>
        <w:rPr>
          <w:b/>
        </w:rPr>
        <w:t xml:space="preserve">δεν</w:t>
      </w:r>
      <w:r>
        <w:t xml:space="preserve"> είναι η συγκατάθεση (βλ. §3).</w:t>
      </w:r>
    </w:p>
    <w:p>
      <w:r>
        <w:rPr>
          <w:b/>
        </w:rPr>
        <w:t xml:space="preserve">Πότε ΔΕΝ χρειάζεται:</w:t>
      </w:r>
      <w:r>
        <w:t xml:space="preserve"> αν δεν έχετε ενεργοποιήσει καμία παρακολούθηση θέσης — ούτε από κινητό οδηγού ούτε από συσκευή GPS στο όχημα. Καταγράψτε και αυτή την κρίση γραπτά· η απουσία ΕΑΠΔ με αιτιολόγηση αντέχει σε έλεγχο, η απουσία χωρίς αιτιολόγηση όχι.</w:t>
      </w: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1. Συστηματική περιγραφή της επεξεργασίας </w:t>
      </w:r>
      <w:r>
        <w:rPr>
          <w:i/>
        </w:rPr>
        <w:t xml:space="preserve">(άρ. 35§7α)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Υπεύθυνος επεξεργασίας</w:t>
            </w:r>
          </w:p>
        </w:tc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  <w:highlight w:val="yellow"/>
              </w:rPr>
              <w:t xml:space="preserve">[επωνυμία, ΑΦΜ, έδρα, email, τηλέφωνο]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Εκτελών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Anasa — ατομική επιχείρηση, με υπογεγραμμένη σύμβαση άρθρου 28 (DPA)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Υπο-εκτελούντες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ο κατάλογος του </w:t>
            </w:r>
            <w:r>
              <w:rPr>
                <w:b/>
                <w:sz w:val="19"/>
                <w:szCs w:val="19"/>
              </w:rPr>
              <w:t xml:space="preserve">DPA §7</w:t>
            </w:r>
            <w:r>
              <w:rPr>
                <w:sz w:val="19"/>
                <w:szCs w:val="19"/>
              </w:rPr>
              <w:t xml:space="preserve"> · ο πάροχος GPS που επιλέγετε (π.χ. Mapon, Navixy, Wialon, Traccar) παραμένει </w:t>
            </w:r>
            <w:r>
              <w:rPr>
                <w:b/>
                <w:sz w:val="19"/>
                <w:szCs w:val="19"/>
              </w:rPr>
              <w:t xml:space="preserve">δικός σας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Υποκείμενα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οι οδηγοί σας — </w:t>
            </w:r>
            <w:r>
              <w:rPr>
                <w:b/>
                <w:sz w:val="19"/>
                <w:szCs w:val="19"/>
              </w:rPr>
              <w:t xml:space="preserve">[Ν]</w:t>
            </w:r>
            <w:r>
              <w:rPr>
                <w:sz w:val="19"/>
                <w:szCs w:val="19"/>
              </w:rPr>
              <w:t xml:space="preserve"> άτομα · το προσωπικό γραφείου (λογαριασμοί, ρόλοι)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Δεδομένα θέσης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συντεταγμένες οχήματος, ώρα, ταχύτητα (όταν τη δίνει η συσκευή)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Πηγή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① κινητό του οδηγού, </w:t>
            </w:r>
            <w:r>
              <w:rPr>
                <w:b/>
                <w:sz w:val="19"/>
                <w:szCs w:val="19"/>
              </w:rPr>
              <w:t xml:space="preserve">μόνο όσο είναι σε βάρδια</w:t>
            </w:r>
            <w:r>
              <w:rPr>
                <w:sz w:val="19"/>
                <w:szCs w:val="19"/>
              </w:rPr>
              <w:t xml:space="preserve"> · ② συσκευή GPS στο όχημα (24/7 server-side), </w:t>
            </w:r>
            <w:r>
              <w:rPr>
                <w:b/>
                <w:sz w:val="19"/>
                <w:szCs w:val="19"/>
              </w:rPr>
              <w:t xml:space="preserve">μόνο αν την ενεργοποιήσετε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Συχνότητα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περίπου κάθε 10 δευτερόλεπτα από κινητό· ανά κύκλο άντλησης για συσκευή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Παραλήπτες εντός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ιδιοκτήτης και προσωπικό γραφείου. </w:t>
            </w:r>
            <w:r>
              <w:rPr>
                <w:b/>
                <w:sz w:val="19"/>
                <w:szCs w:val="19"/>
              </w:rPr>
              <w:t xml:space="preserve">Άλλοι οδηγοί ΔΕΝ βλέπουν τη θέση συναδέλφου</w:t>
            </w:r>
            <w:r>
              <w:rPr>
                <w:sz w:val="19"/>
                <w:szCs w:val="19"/>
              </w:rPr>
              <w:t xml:space="preserve"> — επιβάλλεται τεχνικά από τους κανόνες πρόσβασης, όχι από πολιτική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Παραλήπτες εκτός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πάροχος πλακιδίων χάρτη</w:t>
            </w:r>
            <w:r>
              <w:rPr>
                <w:sz w:val="19"/>
                <w:szCs w:val="19"/>
              </w:rPr>
              <w:t xml:space="preserve"> — το υπόβαθρο κατεβαίνει απευθείας στη συσκευή του οδηγού, οπότε βλέπει τη </w:t>
            </w:r>
            <w:r>
              <w:rPr>
                <w:b/>
                <w:sz w:val="19"/>
                <w:szCs w:val="19"/>
              </w:rPr>
              <w:t xml:space="preserve">διεύθυνση IP</w:t>
            </w:r>
            <w:r>
              <w:rPr>
                <w:sz w:val="19"/>
                <w:szCs w:val="19"/>
              </w:rPr>
              <w:t xml:space="preserve"> και </w:t>
            </w:r>
            <w:r>
              <w:rPr>
                <w:b/>
                <w:sz w:val="19"/>
                <w:szCs w:val="19"/>
              </w:rPr>
              <w:t xml:space="preserve">ποια κομμάτια του χάρτη ζητά η οθόνη</w:t>
            </w:r>
            <w:r>
              <w:rPr>
                <w:sz w:val="19"/>
                <w:szCs w:val="19"/>
              </w:rPr>
              <w:t xml:space="preserve"> (δηλαδή σε ποια περιοχή κοιτάζει· δεν του στέλνεται όνομα, λογαριασμός ούτε η θέση ως δεδομένο) · </w:t>
            </w:r>
            <w:r>
              <w:rPr>
                <w:b/>
                <w:sz w:val="19"/>
                <w:szCs w:val="19"/>
              </w:rPr>
              <w:t xml:space="preserve">Google Firebase Cloud Messaging</w:t>
            </w:r>
            <w:r>
              <w:rPr>
                <w:sz w:val="19"/>
                <w:szCs w:val="19"/>
              </w:rPr>
              <w:t xml:space="preserve"> — το κείμενο των ειδοποιήσεων προς το κινητό του οδηγού περνά από την υποδομή της Google και μπορεί να περιέχει </w:t>
            </w:r>
            <w:r>
              <w:rPr>
                <w:b/>
                <w:sz w:val="19"/>
                <w:szCs w:val="19"/>
              </w:rPr>
              <w:t xml:space="preserve">σημείο παραλαβής</w:t>
            </w:r>
            <w:r>
              <w:rPr>
                <w:sz w:val="19"/>
                <w:szCs w:val="19"/>
              </w:rPr>
              <w:t xml:space="preserve"> · </w:t>
            </w:r>
            <w:r>
              <w:rPr>
                <w:b/>
                <w:sz w:val="19"/>
                <w:szCs w:val="19"/>
              </w:rPr>
              <w:t xml:space="preserve">υπηρεσία αποστολής email</w:t>
            </w:r>
            <w:r>
              <w:rPr>
                <w:sz w:val="19"/>
                <w:szCs w:val="19"/>
              </w:rPr>
              <w:t xml:space="preserve"> — το μήνυμα με τον σύνδεσμο παρακολούθησης προς τον επιβάτη περιέχει </w:t>
            </w:r>
            <w:r>
              <w:rPr>
                <w:b/>
                <w:sz w:val="19"/>
                <w:szCs w:val="19"/>
              </w:rPr>
              <w:t xml:space="preserve">όνομα οδηγού, όχημα, πινακίδα</w:t>
            </w:r>
            <w:r>
              <w:rPr>
                <w:sz w:val="19"/>
                <w:szCs w:val="19"/>
              </w:rPr>
              <w:t xml:space="preserve"> και </w:t>
            </w:r>
            <w:r>
              <w:rPr>
                <w:b/>
                <w:sz w:val="19"/>
                <w:szCs w:val="19"/>
              </w:rPr>
              <w:t xml:space="preserve">τον ίδιο τον σύνδεσμο</w:t>
            </w:r>
            <w:r>
              <w:rPr>
                <w:sz w:val="19"/>
                <w:szCs w:val="19"/>
              </w:rPr>
              <w:t xml:space="preserve"> που δείχνει ζωντανή θέση όσο η διαδρομή είναι ενεργή· κρατά αντίγραφο </w:t>
            </w:r>
            <w:r>
              <w:rPr>
                <w:b/>
                <w:sz w:val="19"/>
                <w:szCs w:val="19"/>
              </w:rPr>
              <w:t xml:space="preserve">έως 30 ημέρες</w:t>
            </w:r>
            <w:r>
              <w:rPr>
                <w:sz w:val="19"/>
                <w:szCs w:val="19"/>
              </w:rPr>
              <w:t xml:space="preserve"> · </w:t>
            </w:r>
            <w:r>
              <w:rPr>
                <w:b/>
                <w:sz w:val="19"/>
                <w:szCs w:val="19"/>
              </w:rPr>
              <w:t xml:space="preserve">ξενοδοχείο/πρακτορείο με πύλη</w:t>
            </w:r>
            <w:r>
              <w:rPr>
                <w:sz w:val="19"/>
                <w:szCs w:val="19"/>
              </w:rPr>
              <w:t xml:space="preserve"> — για τη δική του κράτηση, η ρεσεψιόν βλέπει </w:t>
            </w:r>
            <w:r>
              <w:rPr>
                <w:b/>
                <w:sz w:val="19"/>
                <w:szCs w:val="19"/>
              </w:rPr>
              <w:t xml:space="preserve">όνομα οδηγού, όχημα, πινακίδα και ζωντανή θέση σε χάρτη</w:t>
            </w:r>
            <w:r>
              <w:rPr>
                <w:sz w:val="19"/>
                <w:szCs w:val="19"/>
              </w:rPr>
              <w:t xml:space="preserve">, μόνο όσο η διαδρομή είναι ενεργή · </w:t>
            </w:r>
            <w:r>
              <w:rPr>
                <w:b/>
                <w:sz w:val="19"/>
                <w:szCs w:val="19"/>
              </w:rPr>
              <w:t xml:space="preserve">η υποδομή της Anasa</w:t>
            </w:r>
            <w:r>
              <w:rPr>
                <w:sz w:val="19"/>
                <w:szCs w:val="19"/>
              </w:rPr>
              <w:t xml:space="preserve"> (εκτελούσας) — το στίγμα αποθηκεύεται στη βάση της (</w:t>
            </w:r>
            <w:r>
              <w:rPr>
                <w:b/>
                <w:sz w:val="19"/>
                <w:szCs w:val="19"/>
              </w:rPr>
              <w:t xml:space="preserve">Google Firebase</w:t>
            </w:r>
            <w:r>
              <w:rPr>
                <w:sz w:val="19"/>
                <w:szCs w:val="19"/>
              </w:rPr>
              <w:t xml:space="preserve">/Firestore, πολυπεριοχή ΕΕ) και περνά από τους διακομιστές της </w:t>
            </w:r>
            <w:r>
              <w:rPr>
                <w:b/>
                <w:sz w:val="19"/>
                <w:szCs w:val="19"/>
              </w:rPr>
              <w:t xml:space="preserve">Cloudflare</w:t>
            </w:r>
            <w:r>
              <w:rPr>
                <w:sz w:val="19"/>
                <w:szCs w:val="19"/>
              </w:rPr>
              <w:t xml:space="preserve">· ο πλήρης κατάλογος των υπο-εκτελούντων της είναι δημόσιος στο </w:t>
            </w:r>
            <w:r>
              <w:rPr>
                <w:b/>
                <w:sz w:val="19"/>
                <w:szCs w:val="19"/>
              </w:rPr>
              <w:t xml:space="preserve">anasaapp.com/dpa</w:t>
            </w:r>
            <w:r>
              <w:rPr>
                <w:sz w:val="19"/>
                <w:szCs w:val="19"/>
              </w:rPr>
              <w:t xml:space="preserve"> (§7)</w:t>
            </w:r>
          </w:p>
        </w:tc>
      </w:tr>
    </w:tbl>
    <w:p>
      <w:pPr>
        <w:spacing w:after="0"/>
      </w:pPr>
    </w:p>
    <w:p>
      <w:r>
        <w:rPr>
          <w:b/>
        </w:rPr>
        <w:t xml:space="preserve">Χρόνος ζωής του στίγματος — το κρίσιμο τεχνικό στοιχείο:</w:t>
      </w:r>
    </w:p>
    <w:p>
      <w:pPr>
        <w:numPr>
          <w:ilvl w:val="0"/>
          <w:numId w:val="1"/>
        </w:numPr>
      </w:pPr>
      <w:r>
        <w:t xml:space="preserve">Κρατείται </w:t>
      </w:r>
      <w:r>
        <w:rPr>
          <w:b/>
        </w:rPr>
        <w:t xml:space="preserve">μόνο η τελευταία θέση</w:t>
      </w:r>
      <w:r>
        <w:t xml:space="preserve"> ανά όχημα. </w:t>
      </w:r>
      <w:r>
        <w:rPr>
          <w:b/>
        </w:rPr>
        <w:t xml:space="preserve">Δεν τηρείται ιστορικό διαδρομών.</w:t>
      </w:r>
    </w:p>
    <w:p>
      <w:pPr>
        <w:numPr>
          <w:ilvl w:val="0"/>
          <w:numId w:val="1"/>
        </w:numPr>
      </w:pPr>
      <w:r>
        <w:t xml:space="preserve">Το στίγμα </w:t>
      </w:r>
      <w:r>
        <w:rPr>
          <w:b/>
        </w:rPr>
        <w:t xml:space="preserve">παύει να ισχύει και να εμφανίζεται μετά από 30 λεπτά</w:t>
      </w:r>
      <w:r>
        <w:t xml:space="preserve">.</w:t>
      </w:r>
    </w:p>
    <w:p>
      <w:pPr>
        <w:numPr>
          <w:ilvl w:val="0"/>
          <w:numId w:val="1"/>
        </w:numPr>
      </w:pPr>
      <w:r>
        <w:t xml:space="preserve">Η </w:t>
      </w:r>
      <w:r>
        <w:rPr>
          <w:b/>
        </w:rPr>
        <w:t xml:space="preserve">εγγραφή διαγράφεται αυτόματα εντός 24 ωρών</w:t>
      </w:r>
      <w:r>
        <w:t xml:space="preserve"> από το τελευταίο στίγμα (πολιτική TTL της βάσης).</w:t>
      </w:r>
    </w:p>
    <w:p>
      <w:pPr>
        <w:numPr>
          <w:ilvl w:val="0"/>
          <w:numId w:val="1"/>
        </w:numPr>
      </w:pPr>
      <w:r>
        <w:rPr>
          <w:b/>
        </w:rPr>
        <w:t xml:space="preserve">Ζώνες ιδιωτικότητας — τι ακριβώς κάνουν:</w:t>
      </w:r>
      <w:r>
        <w:t xml:space="preserve"> μπορείτε να ορίσετε περιοχές όπου </w:t>
      </w:r>
      <w:r>
        <w:rPr>
          <w:b/>
        </w:rPr>
        <w:t xml:space="preserve">ο επιβάτης δεν βλέπει το όχημα</w:t>
      </w:r>
      <w:r>
        <w:t xml:space="preserve"> — ούτε η πύλη συνεργάτη (ο σύνδεσμος δείχνει «ξεκινά σύντομα»). Η μάσκα μπαίνει </w:t>
      </w:r>
      <w:r>
        <w:rPr>
          <w:b/>
        </w:rPr>
        <w:t xml:space="preserve">στον διακομιστή</w:t>
      </w:r>
      <w:r>
        <w:t xml:space="preserve">, οπότε καλύπτει </w:t>
      </w:r>
      <w:r>
        <w:rPr>
          <w:b/>
        </w:rPr>
        <w:t xml:space="preserve">και</w:t>
      </w:r>
      <w:r>
        <w:t xml:space="preserve"> τις συσκευές GPS πάνω στο όχημα. ⚠️ </w:t>
      </w:r>
      <w:r>
        <w:rPr>
          <w:b/>
        </w:rPr>
        <w:t xml:space="preserve">Δεν κρύβουν τη θέση από εσάς:</w:t>
      </w:r>
      <w:r>
        <w:t xml:space="preserve"> στον δικό σας χάρτη στόλου βλέπετε το όχημα κανονικά, μέσα και έξω από τη ζώνη. Άρα η ζώνη είναι μέτρο έναντι </w:t>
      </w:r>
      <w:r>
        <w:rPr>
          <w:b/>
        </w:rPr>
        <w:t xml:space="preserve">τρίτων</w:t>
      </w:r>
      <w:r>
        <w:t xml:space="preserve">, και </w:t>
      </w:r>
      <w:r>
        <w:rPr>
          <w:b/>
        </w:rPr>
        <w:t xml:space="preserve">δεν</w:t>
      </w:r>
      <w:r>
        <w:t xml:space="preserve"> συνιστά από μόνη της απάντηση στο ερώτημα της παρακολούθησης </w:t>
      </w:r>
      <w:r>
        <w:rPr>
          <w:b/>
        </w:rPr>
        <w:t xml:space="preserve">εκτός ωραρίου</w:t>
      </w:r>
      <w:r>
        <w:t xml:space="preserve"> — γι' αυτό δείτε τα μέτρα του §4. ⚠️ Η </w:t>
      </w:r>
      <w:r>
        <w:rPr>
          <w:b/>
        </w:rPr>
        <w:t xml:space="preserve">ίδια η ζώνη</w:t>
      </w:r>
      <w:r>
        <w:t xml:space="preserve"> αποθηκεύεται </w:t>
      </w:r>
      <w:r>
        <w:rPr>
          <w:b/>
        </w:rPr>
        <w:t xml:space="preserve">αναγνώσιμη</w:t>
      </w:r>
      <w:r>
        <w:t xml:space="preserve"> (ονομασία, κέντρο, ακτίνα), γιατί ο διακομιστής πρέπει να την εφαρμόζει. Επειδή ορίζεται συχνά γύρω από </w:t>
      </w:r>
      <w:r>
        <w:rPr>
          <w:b/>
        </w:rPr>
        <w:t xml:space="preserve">κατοικία οδηγού</w:t>
      </w:r>
      <w:r>
        <w:t xml:space="preserve">, μη γράφετε στην ονομασία περισσότερα απ' όσα χρειάζεστε.</w:t>
      </w:r>
    </w:p>
    <w:p>
      <w:pPr>
        <w:numPr>
          <w:ilvl w:val="0"/>
          <w:numId w:val="1"/>
        </w:numPr>
      </w:pPr>
      <w:r>
        <w:rPr>
          <w:b/>
        </w:rPr>
        <w:t xml:space="preserve">Διακόπτης:</w:t>
      </w:r>
      <w:r>
        <w:t xml:space="preserve"> μπορείτε να κλείσετε εντελώς την αποθήκευση θέσης στους διακομιστές μας.</w:t>
      </w: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2. Αναγκαιότητα &amp; αναλογικότητα </w:t>
      </w:r>
      <w:r>
        <w:rPr>
          <w:i/>
        </w:rPr>
        <w:t xml:space="preserve">(άρ. 35§7β)</w:t>
      </w:r>
    </w:p>
    <w:p>
      <w:r>
        <w:rPr>
          <w:b/>
        </w:rPr>
        <w:t xml:space="preserve">Σκοποί — γράψτε ΜΟΝΟ όσους ισχύουν πραγματικά για εσάς:</w:t>
      </w:r>
    </w:p>
    <w:p>
      <w:pPr>
        <w:numPr>
          <w:ilvl w:val="0"/>
          <w:numId w:val="1"/>
        </w:numPr>
      </w:pPr>
      <w:r>
        <w:t xml:space="preserve">Ανάθεση της πλησιέστερης διαθέσιμης διαδρομής και ρεαλιστικές ώρες παραλαβής.</w:t>
      </w:r>
    </w:p>
    <w:p>
      <w:pPr>
        <w:numPr>
          <w:ilvl w:val="0"/>
          <w:numId w:val="1"/>
        </w:numPr>
      </w:pPr>
      <w:r>
        <w:t xml:space="preserve">Ενημέρωση του επιβάτη ότι το όχημα πλησιάζει.</w:t>
      </w:r>
    </w:p>
    <w:p>
      <w:pPr>
        <w:numPr>
          <w:ilvl w:val="0"/>
          <w:numId w:val="1"/>
        </w:numPr>
      </w:pPr>
      <w:r>
        <w:t xml:space="preserve">Ασφάλεια οχήματος και επιβατών (εντοπισμός σε περιστατικό).</w:t>
      </w:r>
    </w:p>
    <w:p>
      <w:r>
        <w:t xml:space="preserve">⛔ </w:t>
      </w:r>
      <w:r>
        <w:rPr>
          <w:b/>
        </w:rPr>
        <w:t xml:space="preserve">Μην γράψετε σκοπό που δεν εξυπηρετείται.</w:t>
      </w:r>
      <w:r>
        <w:t xml:space="preserve"> «Αξιολόγηση απόδοσης οδηγού» ή «πειθαρχικός έλεγχος» </w:t>
      </w:r>
      <w:r>
        <w:rPr>
          <w:b/>
        </w:rPr>
        <w:t xml:space="preserve">δεν</w:t>
      </w:r>
      <w:r>
        <w:t xml:space="preserve"> είναι σκοπός εδώ — και αν τον γράψετε, αλλάζει ολόκληρη η στάθμιση και πιθανότατα η ΕΑΠΔ βγαίνει αρνητική.</w:t>
      </w:r>
    </w:p>
    <w:p>
      <w:r>
        <w:rPr>
          <w:b/>
        </w:rPr>
        <w:t xml:space="preserve">Ελαχιστοποίηση — τι ήδη επιβάλλει το σύστημα:</w:t>
      </w:r>
      <w:r>
        <w:t xml:space="preserve"> μόνο τελευταία θέση, καμία ιστορία, λήξη στα 30΄, διαγραφή στις 24 ώρες, </w:t>
      </w:r>
      <w:r>
        <w:rPr>
          <w:b/>
        </w:rPr>
        <w:t xml:space="preserve">καμία κατάρτιση προφίλ οδήγησης</w:t>
      </w:r>
      <w:r>
        <w:t xml:space="preserve"> (κανένα σκορ, καμία κατάταξη, καμία αξιολόγηση προσώπου).</w:t>
      </w:r>
    </w:p>
    <w:p>
      <w:r>
        <w:t xml:space="preserve">⚠️ </w:t>
      </w:r>
      <w:r>
        <w:rPr>
          <w:b/>
        </w:rPr>
        <w:t xml:space="preserve">ΜΗΝ ΓΡΑΨΕΤΕ «καμία αυτοματοποιημένη απόφαση» ΧΩΡΙΣ ΝΑ ΔΕΙΤΕ ΤΗ ΡΥΘΜΙΣΗ.</w:t>
      </w:r>
      <w:r>
        <w:t xml:space="preserve"> Αν στην εταιρεία σας είναι ανοιχτή η </w:t>
      </w:r>
      <w:r>
        <w:rPr>
          <w:b/>
        </w:rPr>
        <w:t xml:space="preserve">«Ανάθεση οδηγών: αυτόματη»</w:t>
      </w:r>
      <w:r>
        <w:t xml:space="preserve">, η εφαρμογή </w:t>
      </w:r>
      <w:r>
        <w:rPr>
          <w:b/>
        </w:rPr>
        <w:t xml:space="preserve">αναθέτει μόνη της</w:t>
      </w:r>
      <w:r>
        <w:t xml:space="preserve"> διαδρομές σε οχήματα/οδηγούς. Δεν είναι κατάρτιση προφίλ — τα κριτήρια είναι αποκλειστικά λειτουργικά (χωρητικότητα, διαθεσιμότητα τη συγκεκριμένη ώρα, σύγκρουση με βάρδια ή άλλη διαδρομή, ύπαρξη εξοπλισμού, απόσταση/χρόνος μέχρι την παραλαβή, πλήθος διαδρομών ήδη ανατεθειμένων εκείνη τη μέρα) και </w:t>
      </w:r>
      <w:r>
        <w:rPr>
          <w:b/>
        </w:rPr>
        <w:t xml:space="preserve">κανένα δεν αφορά το πρόσωπο του οδηγού</w:t>
      </w:r>
      <w:r>
        <w:t xml:space="preserve">. Είναι όμως </w:t>
      </w:r>
      <w:r>
        <w:rPr>
          <w:b/>
        </w:rPr>
        <w:t xml:space="preserve">απόφαση</w:t>
      </w:r>
      <w:r>
        <w:t xml:space="preserve">, και η ΕΑΠΔ οφείλει να τη γράψει: πώς περιγράφεται στην Ενημέρωση Οδηγού, ότι κάθε ανάθεση εμφανίζει τον </w:t>
      </w:r>
      <w:r>
        <w:rPr>
          <w:b/>
        </w:rPr>
        <w:t xml:space="preserve">λόγο</w:t>
      </w:r>
      <w:r>
        <w:t xml:space="preserve"> της, και ότι </w:t>
      </w:r>
      <w:r>
        <w:rPr>
          <w:b/>
        </w:rPr>
        <w:t xml:space="preserve">άνθρωπος μπορεί να την αλλάξει</w:t>
      </w:r>
      <w:r>
        <w:t xml:space="preserve"> οποτεδήποτε (εγγυήσεις άρ. 22§3). Αν η ρύθμιση είναι κλειστή, γράψτε ότι είναι κλειστή — όχι ότι η δυνατότητα δεν υπάρχει.</w:t>
      </w:r>
    </w:p>
    <w:p>
      <w:r>
        <w:rPr>
          <w:b/>
        </w:rPr>
        <w:t xml:space="preserve">Νόμιμη βάση: έννομο συμφέρον (άρ. 6§1στ)</w:t>
      </w:r>
      <w:r>
        <w:t xml:space="preserve"> — και η στάθμιση γράφεται, δεν υπονοείται: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Συμφέρον</w:t>
            </w:r>
          </w:p>
        </w:tc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οργάνωση στόλου, τήρηση ωραρίου παραλαβών, ασφάλεια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Αναγκαιότητα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υπάρχει λιγότερο παρεμβατικό μέσο; Τηλεφωνική επικοινωνία ανά διαδρομή δεν δίνει ζωντανή εικόνα στόλου — </w:t>
            </w:r>
            <w:r>
              <w:rPr>
                <w:b/>
                <w:sz w:val="19"/>
                <w:szCs w:val="19"/>
              </w:rPr>
              <w:t xml:space="preserve">αιτιολογήστε το με τα δικά σας νούμερα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Στάθμιση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υπέρ: μόνο τελευταία θέση (κανένα ιστορικό διαδρομών), ζώνες ιδιωτικότητας, καμία βαθμολόγηση · κατά: εργασιακή σχέση, δυνητικό αίσθημα επιτήρησης · </w:t>
            </w:r>
            <w:r>
              <w:rPr>
                <w:b/>
                <w:sz w:val="19"/>
                <w:szCs w:val="19"/>
              </w:rPr>
              <w:t xml:space="preserve">⚠️ και ΜΟΝΟ αν ισχύει για εσάς:</w:t>
            </w:r>
            <w:r>
              <w:rPr>
                <w:sz w:val="19"/>
                <w:szCs w:val="19"/>
              </w:rPr>
              <w:t xml:space="preserve"> «μόνο εντός βάρδιας». Ισχύει για την πηγή ① (κινητό οδηγού). </w:t>
            </w:r>
            <w:r>
              <w:rPr>
                <w:b/>
                <w:sz w:val="19"/>
                <w:szCs w:val="19"/>
              </w:rPr>
              <w:t xml:space="preserve">ΔΕΝ ισχύει</w:t>
            </w:r>
            <w:r>
              <w:rPr>
                <w:sz w:val="19"/>
                <w:szCs w:val="19"/>
              </w:rPr>
              <w:t xml:space="preserve"> αν έχετε ενεργοποιήσει την πηγή ② (συσκευή στο όχημα, 24/7): εκεί το όχημα στέλνει θέση </w:t>
            </w:r>
            <w:r>
              <w:rPr>
                <w:b/>
                <w:sz w:val="19"/>
                <w:szCs w:val="19"/>
              </w:rPr>
              <w:t xml:space="preserve">και εκτός ωραρίου</w:t>
            </w:r>
            <w:r>
              <w:rPr>
                <w:sz w:val="19"/>
                <w:szCs w:val="19"/>
              </w:rPr>
              <w:t xml:space="preserve">, και το βάρος μετατοπίζεται — δείτε τη γραμμή «Εκτός ωραρίου» στα μέτρα. Μη γράψετε στη δική σας εκτίμηση παράγοντα που δεν ισχύει· είναι το πρώτο που καταρρέει σε έλεγχο.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Διασφαλίσεις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γραπτή ενημέρωση πριν την ενεργοποίηση (</w:t>
            </w:r>
            <w:r>
              <w:rPr>
                <w:rFonts w:ascii="Consolas" w:hAnsi="Consolas"/>
                <w:sz w:val="19"/>
                <w:szCs w:val="19"/>
              </w:rPr>
              <w:t xml:space="preserve">legal/driver-notice-template.md</w:t>
            </w:r>
            <w:r>
              <w:rPr>
                <w:sz w:val="19"/>
                <w:szCs w:val="19"/>
              </w:rPr>
              <w:t xml:space="preserve">), δικαίωμα εναντίωσης (άρ. 21), διακόπτης απενεργοποίησης, ζώνες</w:t>
            </w:r>
          </w:p>
        </w:tc>
      </w:tr>
    </w:tbl>
    <w:p>
      <w:pPr>
        <w:spacing w:after="0"/>
      </w:pPr>
    </w:p>
    <w:p>
      <w:r>
        <w:t xml:space="preserve">⚠️ </w:t>
      </w:r>
      <w:r>
        <w:rPr>
          <w:b/>
        </w:rPr>
        <w:t xml:space="preserve">ΟΧΙ συγκατάθεση.</w:t>
      </w:r>
      <w:r>
        <w:t xml:space="preserve"> Στη σχέση εργασίας δεν θεωρείται ελεύθερη — αν τη χρησιμοποιήσετε ως βάση και ο οδηγός την ανακαλέσει, η επεξεργασία γίνεται παράνομη αναδρομικά.</w:t>
      </w: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3. Κίνδυνοι για τα δικαιώματα των υποκειμένων </w:t>
      </w:r>
      <w:r>
        <w:rPr>
          <w:i/>
        </w:rPr>
        <w:t xml:space="preserve">(άρ. 35§7γ)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Κίνδυνος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Πιθανότητα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Σοβαρότητα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Γιατί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Παρακολούθηση </w:t>
            </w:r>
            <w:r>
              <w:rPr>
                <w:b/>
                <w:sz w:val="19"/>
                <w:szCs w:val="19"/>
              </w:rPr>
              <w:t xml:space="preserve">εκτός ωραρίου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Υψηλή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Αν το όχημα μένει στον οδηγό το βράδυ, η θέση αποκαλύπτει την </w:t>
            </w:r>
            <w:r>
              <w:rPr>
                <w:b/>
                <w:sz w:val="19"/>
                <w:szCs w:val="19"/>
              </w:rPr>
              <w:t xml:space="preserve">κατοικία</w:t>
            </w:r>
            <w:r>
              <w:rPr>
                <w:sz w:val="19"/>
                <w:szCs w:val="19"/>
              </w:rPr>
              <w:t xml:space="preserve"> του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«Χρήση αποστολής» → </w:t>
            </w:r>
            <w:r>
              <w:rPr>
                <w:b/>
                <w:sz w:val="19"/>
                <w:szCs w:val="19"/>
              </w:rPr>
              <w:t xml:space="preserve">πειθαρχικά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Υψηλή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Επεξεργασία για σκοπό διαφορετικό από τον δηλωμένο (άρ. 5§1β)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Συνάδελφος</w:t>
            </w:r>
            <w:r>
              <w:rPr>
                <w:sz w:val="19"/>
                <w:szCs w:val="19"/>
              </w:rPr>
              <w:t xml:space="preserve"> βλέπει </w:t>
            </w:r>
            <w:r>
              <w:rPr>
                <w:b/>
                <w:sz w:val="19"/>
                <w:szCs w:val="19"/>
              </w:rPr>
              <w:t xml:space="preserve">ζωντανή</w:t>
            </w:r>
            <w:r>
              <w:rPr>
                <w:sz w:val="19"/>
                <w:szCs w:val="19"/>
              </w:rPr>
              <w:t xml:space="preserve"> θέση συναδέλφου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Χαμηλή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Μεσαία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Αποκλείεται τεχνικά· ο κίνδυνος είναι λάθος ρύθμιση δικαιωμάτων από εσάς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Συνάδελφος</w:t>
            </w:r>
            <w:r>
              <w:rPr>
                <w:sz w:val="19"/>
                <w:szCs w:val="19"/>
              </w:rPr>
              <w:t xml:space="preserve"> βλέπει </w:t>
            </w:r>
            <w:r>
              <w:rPr>
                <w:b/>
                <w:sz w:val="19"/>
                <w:szCs w:val="19"/>
              </w:rPr>
              <w:t xml:space="preserve">πού ήταν</w:t>
            </w:r>
            <w:r>
              <w:rPr>
                <w:sz w:val="19"/>
                <w:szCs w:val="19"/>
              </w:rPr>
              <w:t xml:space="preserve"> συνάδελφος, από τα σημάδια του στον χάρτη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Μεσαία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Το σημάδι (κλειστός δρόμος, σημείο παραλαβής) φέρει </w:t>
            </w:r>
            <w:r>
              <w:rPr>
                <w:b/>
                <w:sz w:val="19"/>
                <w:szCs w:val="19"/>
              </w:rPr>
              <w:t xml:space="preserve">σημείο, ώρα και το όνομα</w:t>
            </w:r>
            <w:r>
              <w:rPr>
                <w:sz w:val="19"/>
                <w:szCs w:val="19"/>
              </w:rPr>
              <w:t xml:space="preserve"> όποιου το έβαλε, και το βλέπουν τα υπόλοιπα μέλη. Το βάζει ο ίδιος ο οδηγός, όποτε το επιλέξει — αλλά </w:t>
            </w:r>
            <w:r>
              <w:rPr>
                <w:b/>
                <w:sz w:val="19"/>
                <w:szCs w:val="19"/>
              </w:rPr>
              <w:t xml:space="preserve">δείχνει ότι ήταν εκεί</w:t>
            </w:r>
            <w:r>
              <w:rPr>
                <w:sz w:val="19"/>
                <w:szCs w:val="19"/>
              </w:rPr>
              <w:t xml:space="preserve">. </w:t>
            </w:r>
            <w:r>
              <w:rPr>
                <w:b/>
                <w:sz w:val="19"/>
                <w:szCs w:val="19"/>
              </w:rPr>
              <w:t xml:space="preserve">Χρονικό όριο:</w:t>
            </w:r>
            <w:r>
              <w:rPr>
                <w:sz w:val="19"/>
                <w:szCs w:val="19"/>
              </w:rPr>
              <w:t xml:space="preserve"> το σημάδι </w:t>
            </w:r>
            <w:r>
              <w:rPr>
                <w:b/>
                <w:sz w:val="19"/>
                <w:szCs w:val="19"/>
              </w:rPr>
              <w:t xml:space="preserve">συμβάντος</w:t>
            </w:r>
            <w:r>
              <w:rPr>
                <w:sz w:val="19"/>
                <w:szCs w:val="19"/>
              </w:rPr>
              <w:t xml:space="preserve"> παύει να φαίνεται και η εγγραφή </w:t>
            </w:r>
            <w:r>
              <w:rPr>
                <w:b/>
                <w:sz w:val="19"/>
                <w:szCs w:val="19"/>
              </w:rPr>
              <w:t xml:space="preserve">σβήνεται αυτόματα σε 6 ώρες</w:t>
            </w:r>
            <w:r>
              <w:rPr>
                <w:sz w:val="19"/>
                <w:szCs w:val="19"/>
              </w:rPr>
              <w:t xml:space="preserve"> (πολιτική TTL της βάσης), οπότε </w:t>
            </w:r>
            <w:r>
              <w:rPr>
                <w:b/>
                <w:sz w:val="19"/>
                <w:szCs w:val="19"/>
              </w:rPr>
              <w:t xml:space="preserve">δεν σωρεύεται ιστορικό παρουσίας</w:t>
            </w:r>
            <w:r>
              <w:rPr>
                <w:sz w:val="19"/>
                <w:szCs w:val="19"/>
              </w:rPr>
              <w:t xml:space="preserve">. ⚠️ Το </w:t>
            </w:r>
            <w:r>
              <w:rPr>
                <w:b/>
                <w:sz w:val="19"/>
                <w:szCs w:val="19"/>
              </w:rPr>
              <w:t xml:space="preserve">κοινοποιημένο σημείο</w:t>
            </w:r>
            <w:r>
              <w:rPr>
                <w:sz w:val="19"/>
                <w:szCs w:val="19"/>
              </w:rPr>
              <w:t xml:space="preserve"> (παραλαβή, διεύθυνση) </w:t>
            </w:r>
            <w:r>
              <w:rPr>
                <w:b/>
                <w:sz w:val="19"/>
                <w:szCs w:val="19"/>
              </w:rPr>
              <w:t xml:space="preserve">δεν λήγει</w:t>
            </w:r>
            <w:r>
              <w:rPr>
                <w:sz w:val="19"/>
                <w:szCs w:val="19"/>
              </w:rPr>
              <w:t xml:space="preserve"> — μένει ώσπου να το σβήσετε, και φέρει κι αυτό ποιος το μοιράστηκε: αν το χρησιμοποιείτε πολύ, σταθμίστε το χωριστά. Μετριάζεται επιπλέον περιορίζοντας ποιοι οδηγοί μπορούν να σημαδεύουν, και ενημερώνοντάς τους (Ενημέρωση Οδηγού)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Πάροχος χάρτη</w:t>
            </w:r>
            <w:r>
              <w:rPr>
                <w:sz w:val="19"/>
                <w:szCs w:val="19"/>
              </w:rPr>
              <w:t xml:space="preserve"> συμπεραίνει την περιοχή του οδηγού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Χαμηλή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Τα πλακίδια κατεβαίνουν </w:t>
            </w:r>
            <w:r>
              <w:rPr>
                <w:b/>
                <w:sz w:val="19"/>
                <w:szCs w:val="19"/>
              </w:rPr>
              <w:t xml:space="preserve">απευθείας από τη συσκευή</w:t>
            </w:r>
            <w:r>
              <w:rPr>
                <w:sz w:val="19"/>
                <w:szCs w:val="19"/>
              </w:rPr>
              <w:t xml:space="preserve">, όχι μέσα από τους διακομιστές του παρόχου λογισμικού: ο πάροχος χάρτη βλέπει </w:t>
            </w:r>
            <w:r>
              <w:rPr>
                <w:b/>
                <w:sz w:val="19"/>
                <w:szCs w:val="19"/>
              </w:rPr>
              <w:t xml:space="preserve">IP</w:t>
            </w:r>
            <w:r>
              <w:rPr>
                <w:sz w:val="19"/>
                <w:szCs w:val="19"/>
              </w:rPr>
              <w:t xml:space="preserve"> και </w:t>
            </w:r>
            <w:r>
              <w:rPr>
                <w:b/>
                <w:sz w:val="19"/>
                <w:szCs w:val="19"/>
              </w:rPr>
              <w:t xml:space="preserve">ποια περιοχή ζητά η οθόνη</w:t>
            </w:r>
            <w:r>
              <w:rPr>
                <w:sz w:val="19"/>
                <w:szCs w:val="19"/>
              </w:rPr>
              <w:t xml:space="preserve">. Δεν λαμβάνει όνομα, λογαριασμό ούτε τη θέση ως δεδομένο, και δεν μπορεί να τη συνδέσει με πρόσωπο από μόνος του. Μετριάζεται με </w:t>
            </w:r>
            <w:r>
              <w:rPr>
                <w:b/>
                <w:sz w:val="19"/>
                <w:szCs w:val="19"/>
              </w:rPr>
              <w:t xml:space="preserve">ενημέρωση</w:t>
            </w:r>
            <w:r>
              <w:rPr>
                <w:sz w:val="19"/>
                <w:szCs w:val="19"/>
              </w:rPr>
              <w:t xml:space="preserve"> (Ενημέρωση Οδηγού) — δεν υπάρχει τεχνικό μέτρο χωρίς να πάψει να λειτουργεί ο χάρτης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Υπάλληλος ξενοδοχείου/πρακτορείου βλέπει ζωντανή θέση σε χάρτη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Μεσαία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Όταν η κράτηση έρχεται από πύλη συνεργάτη, η σελίδα του δείχνει </w:t>
            </w:r>
            <w:r>
              <w:rPr>
                <w:b/>
                <w:sz w:val="19"/>
                <w:szCs w:val="19"/>
              </w:rPr>
              <w:t xml:space="preserve">όνομα οδηγού, όχημα, πινακίδα και τη ζωντανή θέση σε χάρτη</w:t>
            </w:r>
            <w:r>
              <w:rPr>
                <w:sz w:val="19"/>
                <w:szCs w:val="19"/>
              </w:rPr>
              <w:t xml:space="preserve"> — είναι </w:t>
            </w:r>
            <w:r>
              <w:rPr>
                <w:b/>
                <w:sz w:val="19"/>
                <w:szCs w:val="19"/>
              </w:rPr>
              <w:t xml:space="preserve">τρίτος επαγγελματίας</w:t>
            </w:r>
            <w:r>
              <w:rPr>
                <w:sz w:val="19"/>
                <w:szCs w:val="19"/>
              </w:rPr>
              <w:t xml:space="preserve">, όχι ο επιβάτης. </w:t>
            </w:r>
            <w:r>
              <w:rPr>
                <w:b/>
                <w:sz w:val="19"/>
                <w:szCs w:val="19"/>
              </w:rPr>
              <w:t xml:space="preserve">Περιορισμοί που ήδη ισχύουν:</w:t>
            </w:r>
            <w:r>
              <w:rPr>
                <w:sz w:val="19"/>
                <w:szCs w:val="19"/>
              </w:rPr>
              <w:t xml:space="preserve"> μόνο για </w:t>
            </w:r>
            <w:r>
              <w:rPr>
                <w:b/>
                <w:sz w:val="19"/>
                <w:szCs w:val="19"/>
              </w:rPr>
              <w:t xml:space="preserve">τη δική του</w:t>
            </w:r>
            <w:r>
              <w:rPr>
                <w:sz w:val="19"/>
                <w:szCs w:val="19"/>
              </w:rPr>
              <w:t xml:space="preserve"> κράτηση (ο διακομιστής ελέγχει την ιδιοκτησία σε κάθε αίτημα), μόνο </w:t>
            </w:r>
            <w:r>
              <w:rPr>
                <w:b/>
                <w:sz w:val="19"/>
                <w:szCs w:val="19"/>
              </w:rPr>
              <w:t xml:space="preserve">όσο η διαδρομή είναι ενεργή</w:t>
            </w:r>
            <w:r>
              <w:rPr>
                <w:sz w:val="19"/>
                <w:szCs w:val="19"/>
              </w:rPr>
              <w:t xml:space="preserve">, καμία άλλη διαδρομή και καμία θέση εκτός αυτής. </w:t>
            </w:r>
            <w:r>
              <w:rPr>
                <w:b/>
                <w:sz w:val="19"/>
                <w:szCs w:val="19"/>
              </w:rPr>
              <w:t xml:space="preserve">Μετριάζεται</w:t>
            </w:r>
            <w:r>
              <w:rPr>
                <w:sz w:val="19"/>
                <w:szCs w:val="19"/>
              </w:rPr>
              <w:t xml:space="preserve"> με ενημέρωση (Ενημέρωση Οδηγού) και με </w:t>
            </w:r>
            <w:r>
              <w:rPr>
                <w:b/>
                <w:sz w:val="19"/>
                <w:szCs w:val="19"/>
              </w:rPr>
              <w:t xml:space="preserve">ανάκληση της πύλης</w:t>
            </w:r>
            <w:r>
              <w:rPr>
                <w:sz w:val="19"/>
                <w:szCs w:val="19"/>
              </w:rPr>
              <w:t xml:space="preserve"> όποτε θέλετε — η εγγραφή σβήνει μαζί της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Ο σύνδεσμος ζωντανής θέσης ζει σε αντίγραφο email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Χαμηλή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Το email προς τον επιβάτη περιέχει τον σύνδεσμο παρακολούθησης, και η </w:t>
            </w:r>
            <w:r>
              <w:rPr>
                <w:b/>
                <w:sz w:val="19"/>
                <w:szCs w:val="19"/>
              </w:rPr>
              <w:t xml:space="preserve">υπηρεσία αποστολής</w:t>
            </w:r>
            <w:r>
              <w:rPr>
                <w:sz w:val="19"/>
                <w:szCs w:val="19"/>
              </w:rPr>
              <w:t xml:space="preserve"> κρατά αντίγραφο του μηνύματος </w:t>
            </w:r>
            <w:r>
              <w:rPr>
                <w:b/>
                <w:sz w:val="19"/>
                <w:szCs w:val="19"/>
              </w:rPr>
              <w:t xml:space="preserve">έως 30 ημέρες</w:t>
            </w:r>
            <w:r>
              <w:rPr>
                <w:sz w:val="19"/>
                <w:szCs w:val="19"/>
              </w:rPr>
              <w:t xml:space="preserve">. Όποιος διαβάσει εκείνο το αντίγραφο μπορεί να ανοίξει τον σύνδεσμο. </w:t>
            </w:r>
            <w:r>
              <w:rPr>
                <w:b/>
                <w:sz w:val="19"/>
                <w:szCs w:val="19"/>
              </w:rPr>
              <w:t xml:space="preserve">Μετριάζεται τεχνικά και ουσιαστικά:</w:t>
            </w:r>
            <w:r>
              <w:rPr>
                <w:sz w:val="19"/>
                <w:szCs w:val="19"/>
              </w:rPr>
              <w:t xml:space="preserve"> ο σύνδεσμος </w:t>
            </w:r>
            <w:r>
              <w:rPr>
                <w:b/>
                <w:sz w:val="19"/>
                <w:szCs w:val="19"/>
              </w:rPr>
              <w:t xml:space="preserve">παύει να δίνει θέση μόλις κλείσει η διαδρομή</w:t>
            </w:r>
            <w:r>
              <w:rPr>
                <w:sz w:val="19"/>
                <w:szCs w:val="19"/>
              </w:rPr>
              <w:t xml:space="preserve"> (</w:t>
            </w:r>
            <w:r>
              <w:rPr>
                <w:rFonts w:ascii="Consolas" w:hAnsi="Consolas"/>
                <w:sz w:val="19"/>
                <w:szCs w:val="19"/>
              </w:rPr>
              <w:t xml:space="preserve">active:false</w:t>
            </w:r>
            <w:r>
              <w:rPr>
                <w:sz w:val="19"/>
                <w:szCs w:val="19"/>
              </w:rPr>
              <w:t xml:space="preserve">, και σε κάθε περίπτωση με τη λήξη του παραθύρου) — μετά από αυτό το αντίγραφο δεν αποκαλύπτει καμία θέση. Ενημέρωση Οδηγού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Διαρροή</w:t>
            </w:r>
            <w:r>
              <w:rPr>
                <w:sz w:val="19"/>
                <w:szCs w:val="19"/>
              </w:rPr>
              <w:t xml:space="preserve"> από τον πάροχο GPS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Υψηλή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Είναι </w:t>
            </w:r>
            <w:r>
              <w:rPr>
                <w:b/>
                <w:sz w:val="19"/>
                <w:szCs w:val="19"/>
              </w:rPr>
              <w:t xml:space="preserve">δικός σας</w:t>
            </w:r>
            <w:r>
              <w:rPr>
                <w:sz w:val="19"/>
                <w:szCs w:val="19"/>
              </w:rPr>
              <w:t xml:space="preserve"> υπο-εκτελών — χρειάζεται δική σας σύμβαση άρθρου 28 μαζί του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Αίσθημα διαρκούς επιτήρησης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Μεσαία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Αντιμετωπίζεται με διαφάνεια, όχι με τεχνικό μέτρο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Θέση </w:t>
            </w:r>
            <w:r>
              <w:rPr>
                <w:b/>
                <w:sz w:val="19"/>
                <w:szCs w:val="19"/>
              </w:rPr>
              <w:t xml:space="preserve">σε ευαίσθητο σημείο</w:t>
            </w:r>
            <w:r>
              <w:rPr>
                <w:sz w:val="19"/>
                <w:szCs w:val="19"/>
              </w:rPr>
              <w:t xml:space="preserve"> (ιατρείο, τόπος λατρείας)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Υψηλή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Μπορεί να αποκαλύψει δεδομένα άρθρου 9 εμμέσως</w:t>
            </w:r>
          </w:p>
        </w:tc>
      </w:tr>
    </w:tbl>
    <w:p>
      <w:pPr>
        <w:spacing w:after="0"/>
      </w:pP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4. Μέτρα αντιμετώπισης </w:t>
      </w:r>
      <w:r>
        <w:rPr>
          <w:i/>
        </w:rPr>
        <w:t xml:space="preserve">(άρ. 35§7δ)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Κίνδυνος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Μέτρο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Ποιος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Πότε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Εκτός ωραρίου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Παρακολούθηση </w:t>
            </w:r>
            <w:r>
              <w:rPr>
                <w:b/>
                <w:sz w:val="19"/>
                <w:szCs w:val="19"/>
              </w:rPr>
              <w:t xml:space="preserve">μόνο εντός βάρδιας</w:t>
            </w:r>
            <w:r>
              <w:rPr>
                <w:sz w:val="19"/>
                <w:szCs w:val="19"/>
              </w:rPr>
              <w:t xml:space="preserve">· αν το όχημα μένει στον οδηγό, </w:t>
            </w:r>
            <w:r>
              <w:rPr>
                <w:b/>
                <w:sz w:val="19"/>
                <w:szCs w:val="19"/>
              </w:rPr>
              <w:t xml:space="preserve">απενεργοποίηση</w:t>
            </w:r>
            <w:r>
              <w:rPr>
                <w:sz w:val="19"/>
                <w:szCs w:val="19"/>
              </w:rPr>
              <w:t xml:space="preserve"> ή ζώνη ιδιωτικότητας στην κατοικία του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πριν την ενεργοποίηση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Αλλαγή σκοπού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Γραπτή δέσμευση ότι η θέση </w:t>
            </w:r>
            <w:r>
              <w:rPr>
                <w:b/>
                <w:sz w:val="19"/>
                <w:szCs w:val="19"/>
              </w:rPr>
              <w:t xml:space="preserve">δεν</w:t>
            </w:r>
            <w:r>
              <w:rPr>
                <w:sz w:val="19"/>
                <w:szCs w:val="19"/>
              </w:rPr>
              <w:t xml:space="preserve"> χρησιμοποιείται για αξιολόγηση ή πειθαρχικά — και </w:t>
            </w:r>
            <w:r>
              <w:rPr>
                <w:b/>
                <w:sz w:val="19"/>
                <w:szCs w:val="19"/>
              </w:rPr>
              <w:t xml:space="preserve">τήρησή</w:t>
            </w:r>
            <w:r>
              <w:rPr>
                <w:sz w:val="19"/>
                <w:szCs w:val="19"/>
              </w:rPr>
              <w:t xml:space="preserve"> της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στην ενημέρωση οδηγού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Ευαίσθητα σημεία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Ορισμός </w:t>
            </w:r>
            <w:r>
              <w:rPr>
                <w:b/>
                <w:sz w:val="19"/>
                <w:szCs w:val="19"/>
              </w:rPr>
              <w:t xml:space="preserve">ζωνών ιδιωτικότητας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κατά την εγκατάσταση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Διαφάνεια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Παράδοση της </w:t>
            </w:r>
            <w:r>
              <w:rPr>
                <w:b/>
                <w:sz w:val="19"/>
                <w:szCs w:val="19"/>
              </w:rPr>
              <w:t xml:space="preserve">Ενημέρωσης Οδηγού</w:t>
            </w:r>
            <w:r>
              <w:rPr>
                <w:sz w:val="19"/>
                <w:szCs w:val="19"/>
              </w:rPr>
              <w:t xml:space="preserve"> με υπογραφή παραλαβής, </w:t>
            </w:r>
            <w:r>
              <w:rPr>
                <w:b/>
                <w:sz w:val="19"/>
                <w:szCs w:val="19"/>
              </w:rPr>
              <w:t xml:space="preserve">πριν</w:t>
            </w:r>
            <w:r>
              <w:rPr>
                <w:sz w:val="19"/>
                <w:szCs w:val="19"/>
              </w:rPr>
              <w:t xml:space="preserve"> την ενεργοποίηση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ημέρα 0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Εναντίωση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Διαδικασία απάντησης σε αίτημα άρ. 21 </w:t>
            </w:r>
            <w:r>
              <w:rPr>
                <w:b/>
                <w:sz w:val="19"/>
                <w:szCs w:val="19"/>
              </w:rPr>
              <w:t xml:space="preserve">εντός ενός μηνός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συνεχώς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Διάρκεια τήρησης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30΄ ισχύς / 24ω διαγραφή — </w:t>
            </w:r>
            <w:r>
              <w:rPr>
                <w:b/>
                <w:sz w:val="19"/>
                <w:szCs w:val="19"/>
              </w:rPr>
              <w:t xml:space="preserve">επιβάλλεται από το σύστημα</w:t>
            </w:r>
            <w:r>
              <w:rPr>
                <w:sz w:val="19"/>
                <w:szCs w:val="19"/>
              </w:rPr>
              <w:t xml:space="preserve">, όχι από πολιτική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Anasa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ενεργό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Πρόσβαση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Κανόνες default-deny ανά ρόλο· 2FA (TOTP)· πολιτική κωδικών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Anasa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ενεργό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Πάροχος GPS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Υπογεγραμμένη σύμβαση άρθρου 28 </w:t>
            </w:r>
            <w:r>
              <w:rPr>
                <w:b/>
                <w:sz w:val="19"/>
                <w:szCs w:val="19"/>
              </w:rPr>
              <w:t xml:space="preserve">μαζί του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πριν την ενεργοποίηση</w:t>
            </w:r>
          </w:p>
        </w:tc>
      </w:tr>
    </w:tbl>
    <w:p>
      <w:pPr>
        <w:spacing w:after="0"/>
      </w:pP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5. Συμπέρασμα &amp; παρακολούθηση</w:t>
      </w:r>
    </w:p>
    <w:p>
      <w:r>
        <w:rPr>
          <w:b/>
        </w:rPr>
        <w:t xml:space="preserve">Υπολειπόμενος κίνδυνος:</w:t>
      </w:r>
      <w:r>
        <w:t xml:space="preserve"> </w:t>
      </w:r>
      <w:r>
        <w:rPr>
          <w:highlight w:val="yellow"/>
        </w:rPr>
        <w:t xml:space="preserve">[ ]</w:t>
      </w:r>
      <w:r>
        <w:t xml:space="preserve"> Χαμηλός → προχωράτε · </w:t>
      </w:r>
      <w:r>
        <w:rPr>
          <w:highlight w:val="yellow"/>
        </w:rPr>
        <w:t xml:space="preserve">[ ]</w:t>
      </w:r>
      <w:r>
        <w:t xml:space="preserve"> Υψηλός → </w:t>
      </w:r>
      <w:r>
        <w:rPr>
          <w:b/>
        </w:rPr>
        <w:t xml:space="preserve">προηγούμενη διαβούλευση με την ΑΠΔΠΧ (άρ. 36)</w:t>
      </w:r>
      <w:r>
        <w:t xml:space="preserve"> πριν ξεκινήσετε.</w:t>
      </w:r>
    </w:p>
    <w:p>
      <w:r>
        <w:rPr>
          <w:b/>
        </w:rPr>
        <w:t xml:space="preserve">Τι ΔΕΝ καλύπτει η παρούσα ΕΑΠΔ.</w:t>
      </w:r>
      <w:r>
        <w:t xml:space="preserve"> Η εκτίμηση αφορά την </w:t>
      </w:r>
      <w:r>
        <w:rPr>
          <w:b/>
        </w:rPr>
        <w:t xml:space="preserve">παρακολούθηση θέσης</w:t>
      </w:r>
      <w:r>
        <w:t xml:space="preserve"> — τη μόνη επεξεργασία της εφαρμογής που συνιστά συστηματική παρακολούθηση εργαζομένων και άρα ενεργοποιεί το άρθρο 35. Η εφαρμογή τηρεί για τους οδηγούς σας και άλλα δεδομένα (</w:t>
      </w:r>
      <w:r>
        <w:rPr>
          <w:b/>
        </w:rPr>
        <w:t xml:space="preserve">μηνύματα ομάδας</w:t>
      </w:r>
      <w:r>
        <w:t xml:space="preserve">, </w:t>
      </w:r>
      <w:r>
        <w:rPr>
          <w:b/>
        </w:rPr>
        <w:t xml:space="preserve">ταμείο βάρδιας</w:t>
      </w:r>
      <w:r>
        <w:t xml:space="preserve">, </w:t>
      </w:r>
      <w:r>
        <w:rPr>
          <w:b/>
        </w:rPr>
        <w:t xml:space="preserve">φιλοδωρήματα</w:t>
      </w:r>
      <w:r>
        <w:t xml:space="preserve">, </w:t>
      </w:r>
      <w:r>
        <w:rPr>
          <w:b/>
        </w:rPr>
        <w:t xml:space="preserve">αρχείο ειδοποιήσεων</w:t>
      </w:r>
      <w:r>
        <w:t xml:space="preserve">, </w:t>
      </w:r>
      <w:r>
        <w:rPr>
          <w:b/>
        </w:rPr>
        <w:t xml:space="preserve">αποδοχή οχήματος</w:t>
      </w:r>
      <w:r>
        <w:t xml:space="preserve">, στοιχεία λογαριασμού), τα οποία </w:t>
      </w:r>
      <w:r>
        <w:rPr>
          <w:b/>
        </w:rPr>
        <w:t xml:space="preserve">δεν</w:t>
      </w:r>
      <w:r>
        <w:t xml:space="preserve"> αξιολογούνται εδώ: καλύπτονται από την </w:t>
      </w:r>
      <w:r>
        <w:rPr>
          <w:b/>
        </w:rPr>
        <w:t xml:space="preserve">Ενημέρωση Οδηγού</w:t>
      </w:r>
      <w:r>
        <w:t xml:space="preserve"> (άρθρο 13), όπου αναφέρονται μαζί με το ποιος τα βλέπει. Αν κάποτε τα συνδυάσετε για </w:t>
      </w:r>
      <w:r>
        <w:rPr>
          <w:b/>
        </w:rPr>
        <w:t xml:space="preserve">αξιολόγηση απόδοσης</w:t>
      </w:r>
      <w:r>
        <w:t xml:space="preserve"> ή πειθαρχικό έλεγχο, η επεξεργασία αλλάζει χαρακτήρα και </w:t>
      </w:r>
      <w:r>
        <w:rPr>
          <w:b/>
        </w:rPr>
        <w:t xml:space="preserve">αυτή η ΕΑΠΔ πρέπει να επανεξεταστεί</w:t>
      </w:r>
      <w:r>
        <w:t xml:space="preserve">.</w:t>
      </w:r>
    </w:p>
    <w:p>
      <w:r>
        <w:t xml:space="preserve">Ούτε τα </w:t>
      </w:r>
      <w:r>
        <w:rPr>
          <w:b/>
        </w:rPr>
        <w:t xml:space="preserve">δεδομένα των επιβατών</w:t>
      </w:r>
      <w:r>
        <w:t xml:space="preserve"> αξιολογούνται εδώ: αφορούν άλλο υποκείμενο και καλύπτονται από την </w:t>
      </w:r>
      <w:r>
        <w:rPr>
          <w:b/>
        </w:rPr>
        <w:t xml:space="preserve">Ενημέρωση Επιβάτη</w:t>
      </w:r>
      <w:r>
        <w:t xml:space="preserve"> (άρθρα 13 &amp; 14) και τον κατάλογο του </w:t>
      </w:r>
      <w:r>
        <w:rPr>
          <w:b/>
        </w:rPr>
        <w:t xml:space="preserve">DPA §7</w:t>
      </w:r>
      <w:r>
        <w:t xml:space="preserve">. Ένα σημείο τους αξίζει ρητή μνεία, γιατί είναι διασυνοριακή διαβίβαση: όταν καταχωρείτε κράτηση από </w:t>
      </w:r>
      <w:r>
        <w:rPr>
          <w:b/>
        </w:rPr>
        <w:t xml:space="preserve">ελεύθερο κείμενο ή φωτογραφία</w:t>
      </w:r>
      <w:r>
        <w:t xml:space="preserve"> (email, WhatsApp, screenshot, χειρόγραφο σημείωμα), το περιεχόμενο διαβιβάζεται σε </w:t>
      </w:r>
      <w:r>
        <w:rPr>
          <w:b/>
        </w:rPr>
        <w:t xml:space="preserve">υπηρεσία αυτόματης ανάγνωσης στις ΗΠΑ (OpenAI)</w:t>
      </w:r>
      <w:r>
        <w:t xml:space="preserve"> για να μετατραπεί σε πεδία — και μπορεί, κατά περίπτωση, να περιέχει και ειδική κατηγορία (π.χ. σημείωμα υγείας). Δεν συνιστά συστηματική παρακολούθηση ούτε μεγάλης κλίμακας επεξεργασία ειδικών κατηγοριών, άρα </w:t>
      </w:r>
      <w:r>
        <w:rPr>
          <w:b/>
        </w:rPr>
        <w:t xml:space="preserve">δεν</w:t>
      </w:r>
      <w:r>
        <w:t xml:space="preserve"> ενεργοποιεί από μόνη της το άρθρο 35· η νόμιμη βάση, ο σκοπός, η 30ήμερη διατήρηση από τον πάροχο και η μη χρήση για εκπαίδευση δηλώνονται στην Ενημέρωση Επιβάτη και στο DPA §7. Αν αρχίσετε να τη χρησιμοποιείτε σε </w:t>
      </w:r>
      <w:r>
        <w:rPr>
          <w:b/>
        </w:rPr>
        <w:t xml:space="preserve">μεγάλη κλίμακα</w:t>
      </w:r>
      <w:r>
        <w:t xml:space="preserve"> ή για </w:t>
      </w:r>
      <w:r>
        <w:rPr>
          <w:b/>
        </w:rPr>
        <w:t xml:space="preserve">προφίλ επιβατών</w:t>
      </w:r>
      <w:r>
        <w:t xml:space="preserve">, επανεξετάστε.</w:t>
      </w:r>
    </w:p>
    <w:p>
      <w:r>
        <w:rPr>
          <w:b/>
        </w:rPr>
        <w:t xml:space="preserve">Γνώμη DPO</w:t>
      </w:r>
      <w:r>
        <w:t xml:space="preserve"> (αν έχετε ορίσει): </w:t>
      </w:r>
      <w:r>
        <w:rPr>
          <w:highlight w:val="yellow"/>
        </w:rPr>
        <w:t xml:space="preserve">[ ]</w:t>
      </w:r>
      <w:r>
        <w:t xml:space="preserve"> </w:t>
      </w:r>
      <w:r>
        <w:rPr>
          <w:b/>
        </w:rPr>
        <w:t xml:space="preserve">Γνώμη εργαζομένων / εκπροσώπων τους</w:t>
      </w:r>
      <w:r>
        <w:t xml:space="preserve"> (άρ. 35§9, όπου ενδείκνυται): </w:t>
      </w:r>
      <w:r>
        <w:rPr>
          <w:highlight w:val="yellow"/>
        </w:rPr>
        <w:t xml:space="preserve">[ ]</w:t>
      </w:r>
    </w:p>
    <w:p>
      <w:r>
        <w:rPr>
          <w:b/>
        </w:rPr>
        <w:t xml:space="preserve">Επανεξέταση</w:t>
      </w:r>
      <w:r>
        <w:t xml:space="preserve"> </w:t>
      </w:r>
      <w:r>
        <w:rPr>
          <w:i/>
        </w:rPr>
        <w:t xml:space="preserve">(άρ. 35§11)</w:t>
      </w:r>
      <w:r>
        <w:t xml:space="preserve"> — υποχρεωτικά όταν: αλλάξει ο πάροχος GPS · ενεργοποιηθεί παρακολούθηση </w:t>
      </w:r>
      <w:r>
        <w:rPr>
          <w:b/>
        </w:rPr>
        <w:t xml:space="preserve">εκτός</w:t>
      </w:r>
      <w:r>
        <w:t xml:space="preserve"> βάρδιας · αυξηθεί ουσιωδώς ο αριθμός οδηγών · προστεθεί οποιαδήποτε λειτουργία που τηρεί </w:t>
      </w:r>
      <w:r>
        <w:rPr>
          <w:b/>
        </w:rPr>
        <w:t xml:space="preserve">ιστορικό διαδρομών</w:t>
      </w:r>
      <w:r>
        <w:t xml:space="preserve"> · μετά από κάθε περιστατικό ασφάλειας. Αλλιώς, </w:t>
      </w:r>
      <w:r>
        <w:rPr>
          <w:b/>
        </w:rPr>
        <w:t xml:space="preserve">μία φορά τον χρόνο</w:t>
      </w:r>
      <w:r>
        <w:t xml:space="preserve">.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3008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Ημερομηνία</w:t>
            </w:r>
          </w:p>
        </w:tc>
        <w:tc>
          <w:tcPr>
            <w:tcW w:w="3008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Ποιος</w:t>
            </w:r>
          </w:p>
        </w:tc>
        <w:tc>
          <w:tcPr>
            <w:tcW w:w="3008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Αποτέλεσμα</w:t>
            </w:r>
          </w:p>
        </w:tc>
      </w:tr>
    </w:tbl>
    <w:p>
      <w:pPr>
        <w:spacing w:after="0"/>
      </w:pPr>
    </w:p>
    <w:p>
      <w:pPr>
        <w:pBdr>
          <w:bottom w:val="single" w:sz="6" w:space="1" w:color="CCCCCC"/>
        </w:pBdr>
        <w:spacing w:after="0"/>
      </w:pPr>
    </w:p>
    <w:p>
      <w:r>
        <w:rPr>
          <w:i/>
        </w:rPr>
        <w:t xml:space="preserve">Συντάχθηκε: [ημερομηνία] · Υπεύθυνος: [όνομα, ιδιότητα] · Υπογραφή: __________</w:t>
      </w:r>
    </w:p>
    <w:sectPr>
      <w:footerReference w:type="default" r:id="rIdF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sz w:val="16"/>
        <w:color w:val="888888"/>
      </w:rPr>
      <w:t xml:space="preserve">Εκτίμηση Αντικτύπου σχετικά με την Προστασία Δεδομένων (ΕΑΠΔ / DPIA) — </w:t>
    </w:r>
    <w:r>
      <w:rPr>
        <w:sz w:val="16"/>
        <w:color w:val="888888"/>
      </w:rPr>
      <w:fldChar w:fldCharType="begin"/>
    </w:r>
    <w:r>
      <w:rPr>
        <w:sz w:val="16"/>
        <w:color w:val="888888"/>
      </w:rPr>
      <w:instrText xml:space="preserve"> PAGE </w:instrText>
    </w:r>
    <w:r>
      <w:rPr>
        <w:sz w:val="16"/>
        <w:color w:val="888888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/>
      </w:rPr>
    </w:lvl>
  </w:abstractNum>
  <w:abstractNum w:abstractNumId="1"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l-GR"/>
      </w:rPr>
    </w:rPrDefault>
    <w:pPrDefault>
      <w:pPr>
        <w:spacing w:after="140" w:line="276" w:lineRule="auto"/>
      </w:pPr>
    </w:pPrDefault>
  </w:docDefaults>
  <w:style w:type="paragraph" w:styleId="H1">
    <w:name w:val="heading 1"/>
    <w:basedOn w:val="Normal"/>
    <w:pPr>
      <w:spacing w:before="240" w:after="120"/>
      <w:outlineLvl w:val="0"/>
    </w:pPr>
    <w:rPr>
      <w:b/>
      <w:color w:val="0A7A5C"/>
      <w:sz w:val="34"/>
      <w:szCs w:val="34"/>
    </w:rPr>
  </w:style>
  <w:style w:type="paragraph" w:styleId="H2">
    <w:name w:val="heading 2"/>
    <w:basedOn w:val="Normal"/>
    <w:pPr>
      <w:spacing w:before="260" w:after="100"/>
      <w:outlineLvl w:val="1"/>
    </w:pPr>
    <w:rPr>
      <w:b/>
      <w:color w:val="0A7A5C"/>
      <w:sz w:val="27"/>
      <w:szCs w:val="27"/>
    </w:rPr>
  </w:style>
  <w:style w:type="paragraph" w:styleId="H3">
    <w:name w:val="heading 3"/>
    <w:basedOn w:val="Normal"/>
    <w:pPr>
      <w:spacing w:before="200" w:after="80"/>
      <w:outlineLvl w:val="2"/>
    </w:pPr>
    <w:rPr>
      <w:b/>
      <w:color w:val="333333"/>
      <w:sz w:val="23"/>
      <w:szCs w:val="23"/>
    </w:rPr>
  </w:style>
  <w:style w:type="paragraph" w:styleId="H4">
    <w:name w:val="heading 4"/>
    <w:basedOn w:val="Normal"/>
    <w:rPr>
      <w:b/>
      <w:i/>
    </w:rPr>
  </w:style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F" Type="http://schemas.openxmlformats.org/officeDocument/2006/relationships/footer" Target="footer1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Εκτίμηση Αντικτύπου σχετικά με την Προστασία Δεδομένων (ΕΑΠΔ / DPIA)</dc:title>
  <dc:subject>Παρακολούθηση θέσης οχημάτων &amp; οδηγών — πρότυπο για εταιρεία μεταφορών · άρθρο 35 ΓΚΠΔ</dc:subject>
  <dc:creator>Anasa</dc:creator>
  <cp:lastModifiedBy>Anasa</cp:lastModifiedBy>
  <cp:revision>1</cp:revision>
  <dcterms:created xsi:type="dcterms:W3CDTF">2026-01-01T00:00:00Z</dcterms:created>
  <dcterms:modified xsi:type="dcterms:W3CDTF">2026-01-01T00:00:00Z</dcterms:modified>
</cp:coreProperties>
</file>